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D604A" w:rsidRDefault="00174FFE" w:rsidP="00EA60F5">
      <w:pPr>
        <w:pStyle w:val="Ttulo1"/>
        <w:rPr>
          <w:color w:val="000000"/>
          <w:u w:color="000000"/>
        </w:rPr>
      </w:pPr>
      <w:r>
        <w:rPr>
          <w:color w:val="000000"/>
          <w:u w:color="000000"/>
        </w:rPr>
        <w:t>PALEODIET AND EXTIN</w:t>
      </w:r>
      <w:r w:rsidR="00586701">
        <w:rPr>
          <w:color w:val="000000"/>
          <w:u w:color="000000"/>
        </w:rPr>
        <w:t>C</w:t>
      </w:r>
      <w:bookmarkStart w:id="0" w:name="_GoBack"/>
      <w:bookmarkEnd w:id="0"/>
      <w:r>
        <w:rPr>
          <w:color w:val="000000"/>
          <w:u w:color="000000"/>
        </w:rPr>
        <w:t>TION OF A SOUTH AMERICAN CERVIDAE (CETARTIODACTYLA: MAMMALIA)</w:t>
      </w:r>
    </w:p>
    <w:p w:rsidR="004D604A" w:rsidRDefault="004D604A" w:rsidP="00EA60F5">
      <w:pPr>
        <w:pStyle w:val="CorpoA"/>
        <w:rPr>
          <w:rFonts w:ascii="Times New Roman" w:eastAsia="Times New Roman" w:hAnsi="Times New Roman" w:cs="Times New Roman"/>
          <w:sz w:val="24"/>
          <w:szCs w:val="24"/>
        </w:rPr>
      </w:pPr>
    </w:p>
    <w:p w:rsidR="004D604A" w:rsidRPr="00286949" w:rsidRDefault="008728D3" w:rsidP="00EA60F5">
      <w:pPr>
        <w:pStyle w:val="CorpoAA"/>
        <w:rPr>
          <w:rFonts w:ascii="Arial" w:eastAsia="Arial" w:hAnsi="Arial" w:cs="Arial"/>
          <w:b/>
          <w:bCs/>
          <w:sz w:val="24"/>
          <w:szCs w:val="24"/>
          <w:lang w:val="pt-BR"/>
        </w:rPr>
      </w:pPr>
      <w:r>
        <w:rPr>
          <w:rFonts w:ascii="Arial" w:hAnsi="Arial"/>
          <w:b/>
          <w:bCs/>
          <w:sz w:val="24"/>
          <w:szCs w:val="24"/>
          <w:lang w:val="es-ES_tradnl"/>
        </w:rPr>
        <w:t>DE OLIVEIRA K.</w:t>
      </w:r>
      <w:r w:rsidRPr="008728D3">
        <w:rPr>
          <w:rFonts w:ascii="Arial" w:hAnsi="Arial"/>
          <w:b/>
          <w:bCs/>
          <w:sz w:val="24"/>
          <w:szCs w:val="24"/>
          <w:vertAlign w:val="superscript"/>
          <w:lang w:val="pt-PT"/>
        </w:rPr>
        <w:t>1</w:t>
      </w:r>
      <w:r>
        <w:rPr>
          <w:rFonts w:ascii="Arial" w:hAnsi="Arial"/>
          <w:b/>
          <w:bCs/>
          <w:sz w:val="24"/>
          <w:szCs w:val="24"/>
          <w:lang w:val="pt-PT"/>
        </w:rPr>
        <w:t xml:space="preserve">, </w:t>
      </w:r>
      <w:r w:rsidR="00174FFE" w:rsidRPr="008728D3">
        <w:rPr>
          <w:rFonts w:ascii="Arial" w:hAnsi="Arial"/>
          <w:b/>
          <w:bCs/>
          <w:sz w:val="24"/>
          <w:szCs w:val="24"/>
          <w:lang w:val="pt-PT"/>
        </w:rPr>
        <w:t>ROTTI</w:t>
      </w:r>
      <w:r w:rsidR="00174FFE">
        <w:rPr>
          <w:rFonts w:ascii="Arial" w:hAnsi="Arial"/>
          <w:b/>
          <w:bCs/>
          <w:sz w:val="24"/>
          <w:szCs w:val="24"/>
          <w:lang w:val="pt-PT"/>
        </w:rPr>
        <w:t xml:space="preserve"> A.</w:t>
      </w:r>
      <w:r w:rsidR="00174FFE">
        <w:rPr>
          <w:rFonts w:ascii="Arial" w:hAnsi="Arial"/>
          <w:b/>
          <w:bCs/>
          <w:sz w:val="24"/>
          <w:szCs w:val="24"/>
          <w:vertAlign w:val="superscript"/>
          <w:lang w:val="pt-PT"/>
        </w:rPr>
        <w:t>1</w:t>
      </w:r>
      <w:r w:rsidR="00174FFE">
        <w:rPr>
          <w:rFonts w:ascii="Arial" w:hAnsi="Arial"/>
          <w:b/>
          <w:bCs/>
          <w:sz w:val="24"/>
          <w:szCs w:val="24"/>
          <w:lang w:val="pt-PT"/>
        </w:rPr>
        <w:t>, MOTHÉ D.</w:t>
      </w:r>
      <w:r w:rsidR="00385C83">
        <w:rPr>
          <w:rFonts w:ascii="Arial" w:hAnsi="Arial"/>
          <w:b/>
          <w:bCs/>
          <w:sz w:val="24"/>
          <w:szCs w:val="24"/>
          <w:vertAlign w:val="superscript"/>
          <w:lang w:val="pt-PT"/>
        </w:rPr>
        <w:t>2</w:t>
      </w:r>
      <w:r w:rsidR="00174FFE">
        <w:rPr>
          <w:rFonts w:ascii="Arial" w:hAnsi="Arial"/>
          <w:b/>
          <w:bCs/>
          <w:sz w:val="24"/>
          <w:szCs w:val="24"/>
          <w:lang w:val="pt-PT"/>
        </w:rPr>
        <w:t>,</w:t>
      </w:r>
      <w:r w:rsidR="00174FFE">
        <w:rPr>
          <w:rFonts w:ascii="Arial" w:hAnsi="Arial"/>
          <w:b/>
          <w:bCs/>
          <w:sz w:val="24"/>
          <w:szCs w:val="24"/>
          <w:lang w:val="es-ES_tradnl"/>
        </w:rPr>
        <w:t xml:space="preserve"> </w:t>
      </w:r>
      <w:r w:rsidR="00174FFE">
        <w:rPr>
          <w:rFonts w:ascii="Arial" w:hAnsi="Arial"/>
          <w:b/>
          <w:bCs/>
          <w:sz w:val="24"/>
          <w:szCs w:val="24"/>
          <w:lang w:val="pt-PT"/>
        </w:rPr>
        <w:t>SEMPREBON G.M.</w:t>
      </w:r>
      <w:r w:rsidR="00385C83">
        <w:rPr>
          <w:rFonts w:ascii="Arial" w:hAnsi="Arial"/>
          <w:b/>
          <w:bCs/>
          <w:sz w:val="24"/>
          <w:szCs w:val="24"/>
          <w:vertAlign w:val="superscript"/>
          <w:lang w:val="pt-PT"/>
        </w:rPr>
        <w:t>3</w:t>
      </w:r>
      <w:r w:rsidR="00174FFE">
        <w:rPr>
          <w:rFonts w:ascii="Arial" w:hAnsi="Arial"/>
          <w:b/>
          <w:bCs/>
          <w:sz w:val="24"/>
          <w:szCs w:val="24"/>
          <w:lang w:val="pt-PT"/>
        </w:rPr>
        <w:t xml:space="preserve"> and </w:t>
      </w:r>
    </w:p>
    <w:p w:rsidR="004D604A" w:rsidRDefault="00174FFE" w:rsidP="00EA60F5">
      <w:pPr>
        <w:pStyle w:val="CorpoAA"/>
        <w:rPr>
          <w:rFonts w:ascii="Arial" w:eastAsia="Arial" w:hAnsi="Arial" w:cs="Arial"/>
          <w:b/>
          <w:bCs/>
          <w:sz w:val="24"/>
          <w:szCs w:val="24"/>
          <w:vertAlign w:val="superscript"/>
          <w:lang w:val="pt-PT"/>
        </w:rPr>
      </w:pPr>
      <w:r>
        <w:rPr>
          <w:rFonts w:ascii="Arial" w:hAnsi="Arial"/>
          <w:b/>
          <w:bCs/>
          <w:sz w:val="24"/>
          <w:szCs w:val="24"/>
          <w:lang w:val="pt-PT"/>
        </w:rPr>
        <w:t>AVILLA L.S.</w:t>
      </w:r>
      <w:r>
        <w:rPr>
          <w:rFonts w:ascii="Arial" w:hAnsi="Arial"/>
          <w:b/>
          <w:bCs/>
          <w:sz w:val="24"/>
          <w:szCs w:val="24"/>
          <w:vertAlign w:val="superscript"/>
          <w:lang w:val="pt-PT"/>
        </w:rPr>
        <w:t>1</w:t>
      </w:r>
    </w:p>
    <w:p w:rsidR="004D604A" w:rsidRDefault="004D604A" w:rsidP="00EA60F5">
      <w:pPr>
        <w:pStyle w:val="CorpoA"/>
        <w:rPr>
          <w:rFonts w:ascii="Times New Roman" w:eastAsia="Times New Roman" w:hAnsi="Times New Roman" w:cs="Times New Roman"/>
          <w:sz w:val="20"/>
          <w:szCs w:val="20"/>
          <w:lang w:val="pt-PT"/>
        </w:rPr>
      </w:pPr>
    </w:p>
    <w:p w:rsidR="004D604A" w:rsidRDefault="00174FFE" w:rsidP="00EA60F5">
      <w:pPr>
        <w:pStyle w:val="CorpoAA"/>
        <w:rPr>
          <w:rFonts w:ascii="Arial" w:hAnsi="Arial"/>
          <w:sz w:val="24"/>
          <w:szCs w:val="24"/>
          <w:lang w:val="pt-PT"/>
        </w:rPr>
      </w:pPr>
      <w:proofErr w:type="gramStart"/>
      <w:r>
        <w:rPr>
          <w:rFonts w:ascii="Arial" w:hAnsi="Arial"/>
          <w:sz w:val="24"/>
          <w:szCs w:val="24"/>
          <w:vertAlign w:val="superscript"/>
          <w:lang w:val="pt-PT"/>
        </w:rPr>
        <w:t>1</w:t>
      </w:r>
      <w:r>
        <w:rPr>
          <w:rFonts w:ascii="Arial" w:hAnsi="Arial"/>
          <w:sz w:val="24"/>
          <w:szCs w:val="24"/>
          <w:lang w:val="it-IT"/>
        </w:rPr>
        <w:t>Laborat</w:t>
      </w:r>
      <w:r>
        <w:rPr>
          <w:rFonts w:ascii="Arial" w:hAnsi="Arial"/>
          <w:sz w:val="24"/>
          <w:szCs w:val="24"/>
          <w:lang w:val="pt-PT"/>
        </w:rPr>
        <w:t>ório</w:t>
      </w:r>
      <w:proofErr w:type="gramEnd"/>
      <w:r>
        <w:rPr>
          <w:rFonts w:ascii="Arial" w:hAnsi="Arial"/>
          <w:sz w:val="24"/>
          <w:szCs w:val="24"/>
          <w:lang w:val="pt-PT"/>
        </w:rPr>
        <w:t xml:space="preserve"> de Mastozoologia, Universidade Federal do Estado do Rio de Janeiro. Av. Pasteur, 458, sala 501, Urca, Rio de Janeiro, RJ, Brasil. allinerotti@gmail.com; karololiveiranascimento@outlook.com; </w:t>
      </w:r>
      <w:proofErr w:type="gramStart"/>
      <w:r>
        <w:rPr>
          <w:rFonts w:ascii="Arial" w:hAnsi="Arial"/>
          <w:sz w:val="24"/>
          <w:szCs w:val="24"/>
          <w:lang w:val="pt-PT"/>
        </w:rPr>
        <w:t>leonardo.avilla@gmail.com</w:t>
      </w:r>
      <w:proofErr w:type="gramEnd"/>
    </w:p>
    <w:p w:rsidR="00385C83" w:rsidRDefault="00385C83" w:rsidP="00EA60F5">
      <w:pPr>
        <w:pStyle w:val="CorpoAA"/>
        <w:rPr>
          <w:rFonts w:ascii="Arial" w:hAnsi="Arial"/>
          <w:sz w:val="24"/>
          <w:szCs w:val="24"/>
          <w:lang w:val="pt-PT"/>
        </w:rPr>
      </w:pPr>
    </w:p>
    <w:p w:rsidR="00385C83" w:rsidRDefault="00385C83" w:rsidP="00EA60F5">
      <w:pPr>
        <w:pStyle w:val="CorpoAA"/>
        <w:rPr>
          <w:rFonts w:ascii="Arial" w:hAnsi="Arial"/>
          <w:sz w:val="24"/>
          <w:szCs w:val="24"/>
          <w:lang w:val="pt-PT"/>
        </w:rPr>
      </w:pPr>
      <w:proofErr w:type="gramStart"/>
      <w:r>
        <w:rPr>
          <w:rFonts w:ascii="Arial" w:hAnsi="Arial"/>
          <w:sz w:val="24"/>
          <w:szCs w:val="24"/>
          <w:vertAlign w:val="superscript"/>
          <w:lang w:val="pt-PT"/>
        </w:rPr>
        <w:t>2</w:t>
      </w:r>
      <w:r w:rsidRPr="00385C83">
        <w:rPr>
          <w:rFonts w:ascii="Arial" w:hAnsi="Arial"/>
          <w:sz w:val="24"/>
          <w:szCs w:val="24"/>
          <w:lang w:val="pt-BR"/>
        </w:rPr>
        <w:t>Programa</w:t>
      </w:r>
      <w:proofErr w:type="gramEnd"/>
      <w:r w:rsidRPr="00385C83">
        <w:rPr>
          <w:rFonts w:ascii="Arial" w:hAnsi="Arial"/>
          <w:sz w:val="24"/>
          <w:szCs w:val="24"/>
          <w:lang w:val="pt-BR"/>
        </w:rPr>
        <w:t xml:space="preserve"> de Pós-graduação em Biodiversidade e Biologia Evolutiva (PPGBBE), Universidade Federal do Rio de Janeiro, Centro de Ciências da Saúde, Prédio das Pós-graduações do Instituto de Biologia, </w:t>
      </w:r>
      <w:proofErr w:type="spellStart"/>
      <w:r w:rsidRPr="00385C83">
        <w:rPr>
          <w:rFonts w:ascii="Arial" w:hAnsi="Arial"/>
          <w:sz w:val="24"/>
          <w:szCs w:val="24"/>
          <w:lang w:val="pt-BR"/>
        </w:rPr>
        <w:t>Interbloco</w:t>
      </w:r>
      <w:proofErr w:type="spellEnd"/>
      <w:r w:rsidRPr="00385C83">
        <w:rPr>
          <w:rFonts w:ascii="Arial" w:hAnsi="Arial"/>
          <w:sz w:val="24"/>
          <w:szCs w:val="24"/>
          <w:lang w:val="pt-BR"/>
        </w:rPr>
        <w:t xml:space="preserve"> B/C, Cidade Universitária, Rio de Janeiro, 21941-902, </w:t>
      </w:r>
      <w:proofErr w:type="spellStart"/>
      <w:r w:rsidRPr="00385C83">
        <w:rPr>
          <w:rFonts w:ascii="Arial" w:hAnsi="Arial"/>
          <w:sz w:val="24"/>
          <w:szCs w:val="24"/>
          <w:lang w:val="pt-BR"/>
        </w:rPr>
        <w:t>Brazil</w:t>
      </w:r>
      <w:proofErr w:type="spellEnd"/>
      <w:r>
        <w:rPr>
          <w:rFonts w:ascii="Arial" w:hAnsi="Arial"/>
          <w:sz w:val="24"/>
          <w:szCs w:val="24"/>
          <w:lang w:val="pt-BR"/>
        </w:rPr>
        <w:t>.</w:t>
      </w:r>
      <w:r w:rsidRPr="00385C83">
        <w:rPr>
          <w:rFonts w:ascii="Arial" w:hAnsi="Arial"/>
          <w:sz w:val="24"/>
          <w:szCs w:val="24"/>
          <w:lang w:val="pt-PT"/>
        </w:rPr>
        <w:t xml:space="preserve"> dimothe@hotmail.com</w:t>
      </w:r>
    </w:p>
    <w:p w:rsidR="00385C83" w:rsidRPr="00385C83" w:rsidRDefault="00385C83" w:rsidP="00EA60F5">
      <w:pPr>
        <w:pStyle w:val="CorpoAA"/>
        <w:rPr>
          <w:rFonts w:ascii="Arial" w:eastAsia="Arial" w:hAnsi="Arial" w:cs="Arial"/>
          <w:sz w:val="24"/>
          <w:szCs w:val="24"/>
          <w:lang w:val="pt-BR"/>
        </w:rPr>
      </w:pPr>
    </w:p>
    <w:p w:rsidR="004D604A" w:rsidRDefault="00385C83" w:rsidP="00EA60F5">
      <w:pPr>
        <w:pStyle w:val="CorpoA"/>
        <w:rPr>
          <w:rFonts w:ascii="Arial" w:eastAsia="Arial" w:hAnsi="Arial" w:cs="Arial"/>
          <w:sz w:val="24"/>
          <w:szCs w:val="24"/>
        </w:rPr>
      </w:pPr>
      <w:r w:rsidRPr="00385C83">
        <w:rPr>
          <w:rFonts w:ascii="Arial" w:hAnsi="Arial"/>
          <w:sz w:val="24"/>
          <w:szCs w:val="24"/>
          <w:vertAlign w:val="superscript"/>
        </w:rPr>
        <w:t>3</w:t>
      </w:r>
      <w:r w:rsidR="00174FFE">
        <w:rPr>
          <w:rFonts w:ascii="Arial" w:hAnsi="Arial"/>
          <w:sz w:val="24"/>
          <w:szCs w:val="24"/>
        </w:rPr>
        <w:t>Bay Path University, Department of Biology, Longmeadow Street 588, Longmeadow, MA 01106, United States. gsempreb@baypath.edu.</w:t>
      </w:r>
    </w:p>
    <w:p w:rsidR="004D604A" w:rsidRDefault="004D604A">
      <w:pPr>
        <w:pStyle w:val="Corpo"/>
        <w:jc w:val="both"/>
        <w:rPr>
          <w:sz w:val="22"/>
          <w:szCs w:val="22"/>
        </w:rPr>
      </w:pPr>
    </w:p>
    <w:p w:rsidR="004D604A" w:rsidRDefault="004D604A">
      <w:pPr>
        <w:pStyle w:val="Corpo"/>
        <w:jc w:val="both"/>
        <w:rPr>
          <w:sz w:val="22"/>
          <w:szCs w:val="22"/>
        </w:rPr>
      </w:pPr>
    </w:p>
    <w:p w:rsidR="004D604A" w:rsidRPr="00CA1002" w:rsidRDefault="00174FFE" w:rsidP="00EA60F5">
      <w:pPr>
        <w:pStyle w:val="Corpo"/>
        <w:rPr>
          <w:rFonts w:ascii="Arial" w:eastAsia="Arial" w:hAnsi="Arial" w:cs="Arial"/>
        </w:rPr>
      </w:pPr>
      <w:r w:rsidRPr="00CA1002">
        <w:rPr>
          <w:rFonts w:ascii="Arial" w:hAnsi="Arial"/>
        </w:rPr>
        <w:t xml:space="preserve">The </w:t>
      </w:r>
      <w:proofErr w:type="spellStart"/>
      <w:r w:rsidRPr="00CA1002">
        <w:rPr>
          <w:rFonts w:ascii="Arial" w:hAnsi="Arial"/>
        </w:rPr>
        <w:t>Cervidae</w:t>
      </w:r>
      <w:proofErr w:type="spellEnd"/>
      <w:r w:rsidRPr="00CA1002">
        <w:rPr>
          <w:rFonts w:ascii="Arial" w:hAnsi="Arial"/>
        </w:rPr>
        <w:t xml:space="preserve"> reached its highest diversity in South America during the late Pleistocene (13 taxa), decreasing in</w:t>
      </w:r>
      <w:r w:rsidR="00385C83" w:rsidRPr="00CA1002">
        <w:rPr>
          <w:rFonts w:ascii="Arial" w:hAnsi="Arial"/>
        </w:rPr>
        <w:t xml:space="preserve"> the</w:t>
      </w:r>
      <w:r w:rsidRPr="00CA1002">
        <w:rPr>
          <w:rFonts w:ascii="Arial" w:hAnsi="Arial"/>
        </w:rPr>
        <w:t xml:space="preserve"> early Holocene, when only 6 survived. </w:t>
      </w:r>
      <w:r w:rsidR="00FB71A6" w:rsidRPr="00CA1002">
        <w:rPr>
          <w:rFonts w:ascii="Arial" w:hAnsi="Arial"/>
        </w:rPr>
        <w:t>This extinction comprehension is elucidate</w:t>
      </w:r>
      <w:r w:rsidR="00335F2C" w:rsidRPr="008728D3">
        <w:rPr>
          <w:rFonts w:ascii="Arial" w:hAnsi="Arial"/>
          <w:color w:val="auto"/>
        </w:rPr>
        <w:t>d</w:t>
      </w:r>
      <w:r w:rsidR="00FB71A6" w:rsidRPr="00CA1002">
        <w:rPr>
          <w:rFonts w:ascii="Arial" w:hAnsi="Arial"/>
        </w:rPr>
        <w:t xml:space="preserve"> by the </w:t>
      </w:r>
      <w:proofErr w:type="spellStart"/>
      <w:r w:rsidR="00FB71A6" w:rsidRPr="00CA1002">
        <w:rPr>
          <w:rFonts w:ascii="Arial" w:hAnsi="Arial"/>
        </w:rPr>
        <w:t>paleodiet</w:t>
      </w:r>
      <w:proofErr w:type="spellEnd"/>
      <w:r w:rsidR="00FB71A6" w:rsidRPr="00CA1002">
        <w:rPr>
          <w:rFonts w:ascii="Arial" w:hAnsi="Arial"/>
        </w:rPr>
        <w:t xml:space="preserve">. </w:t>
      </w:r>
      <w:r w:rsidRPr="00CA1002">
        <w:rPr>
          <w:rFonts w:ascii="Arial" w:hAnsi="Arial"/>
        </w:rPr>
        <w:t xml:space="preserve">Therefore, </w:t>
      </w:r>
      <w:r w:rsidR="00385C83" w:rsidRPr="00CA1002">
        <w:rPr>
          <w:rFonts w:ascii="Arial" w:hAnsi="Arial"/>
        </w:rPr>
        <w:t xml:space="preserve">the </w:t>
      </w:r>
      <w:proofErr w:type="spellStart"/>
      <w:r w:rsidRPr="00CA1002">
        <w:rPr>
          <w:rFonts w:ascii="Arial" w:hAnsi="Arial"/>
        </w:rPr>
        <w:t>paleodiet</w:t>
      </w:r>
      <w:proofErr w:type="spellEnd"/>
      <w:r w:rsidRPr="00CA1002">
        <w:rPr>
          <w:rFonts w:ascii="Arial" w:hAnsi="Arial"/>
        </w:rPr>
        <w:t xml:space="preserve"> reconstruction of extinct </w:t>
      </w:r>
      <w:proofErr w:type="spellStart"/>
      <w:r w:rsidRPr="00CA1002">
        <w:rPr>
          <w:rFonts w:ascii="Arial" w:hAnsi="Arial"/>
          <w:i/>
          <w:iCs/>
        </w:rPr>
        <w:t>Morenelaphus</w:t>
      </w:r>
      <w:r w:rsidR="00335F2C">
        <w:rPr>
          <w:rFonts w:ascii="Arial" w:hAnsi="Arial"/>
          <w:i/>
          <w:iCs/>
          <w:color w:val="FF0000"/>
        </w:rPr>
        <w:t>_</w:t>
      </w:r>
      <w:r w:rsidRPr="00CA1002">
        <w:rPr>
          <w:rFonts w:ascii="Arial" w:hAnsi="Arial"/>
        </w:rPr>
        <w:t>through</w:t>
      </w:r>
      <w:proofErr w:type="spellEnd"/>
      <w:r w:rsidRPr="00CA1002">
        <w:rPr>
          <w:rFonts w:ascii="Arial" w:hAnsi="Arial"/>
        </w:rPr>
        <w:t xml:space="preserve"> dental </w:t>
      </w:r>
      <w:proofErr w:type="spellStart"/>
      <w:r w:rsidRPr="00CA1002">
        <w:rPr>
          <w:rFonts w:ascii="Arial" w:hAnsi="Arial"/>
        </w:rPr>
        <w:t>microwear</w:t>
      </w:r>
      <w:proofErr w:type="spellEnd"/>
      <w:r w:rsidRPr="00CA1002">
        <w:rPr>
          <w:rFonts w:ascii="Arial" w:hAnsi="Arial"/>
        </w:rPr>
        <w:t xml:space="preserve"> followed two fronts: one local, including </w:t>
      </w:r>
      <w:proofErr w:type="spellStart"/>
      <w:r w:rsidRPr="00CA1002">
        <w:rPr>
          <w:rFonts w:ascii="Arial" w:hAnsi="Arial"/>
          <w:i/>
          <w:iCs/>
        </w:rPr>
        <w:t>Morenelaphus</w:t>
      </w:r>
      <w:r w:rsidRPr="00CA1002">
        <w:rPr>
          <w:rFonts w:ascii="Arial" w:hAnsi="Arial"/>
        </w:rPr>
        <w:t>and</w:t>
      </w:r>
      <w:proofErr w:type="spellEnd"/>
      <w:r w:rsidRPr="00CA1002">
        <w:rPr>
          <w:rFonts w:ascii="Arial" w:hAnsi="Arial"/>
        </w:rPr>
        <w:t xml:space="preserve"> other three </w:t>
      </w:r>
      <w:proofErr w:type="spellStart"/>
      <w:r w:rsidRPr="00CA1002">
        <w:rPr>
          <w:rFonts w:ascii="Arial" w:hAnsi="Arial"/>
          <w:lang w:val="fr-FR"/>
        </w:rPr>
        <w:t>extant</w:t>
      </w:r>
      <w:proofErr w:type="spellEnd"/>
      <w:r w:rsidRPr="00CA1002">
        <w:rPr>
          <w:rFonts w:ascii="Arial" w:hAnsi="Arial"/>
          <w:lang w:val="fr-FR"/>
        </w:rPr>
        <w:t xml:space="preserve"> </w:t>
      </w:r>
      <w:proofErr w:type="spellStart"/>
      <w:r w:rsidRPr="00CA1002">
        <w:rPr>
          <w:rFonts w:ascii="Arial" w:hAnsi="Arial"/>
          <w:lang w:val="fr-FR"/>
        </w:rPr>
        <w:t>representa</w:t>
      </w:r>
      <w:r w:rsidRPr="00CA1002">
        <w:rPr>
          <w:rFonts w:ascii="Arial" w:hAnsi="Arial"/>
        </w:rPr>
        <w:t>nts</w:t>
      </w:r>
      <w:proofErr w:type="spellEnd"/>
      <w:r w:rsidRPr="00CA1002">
        <w:rPr>
          <w:rFonts w:ascii="Arial" w:hAnsi="Arial"/>
        </w:rPr>
        <w:t xml:space="preserve">: </w:t>
      </w:r>
      <w:proofErr w:type="spellStart"/>
      <w:r w:rsidRPr="009E387A">
        <w:rPr>
          <w:rFonts w:ascii="Arial" w:hAnsi="Arial"/>
          <w:i/>
          <w:iCs/>
        </w:rPr>
        <w:t>Blastocerusdichotomus</w:t>
      </w:r>
      <w:proofErr w:type="spellEnd"/>
      <w:r w:rsidRPr="00CA1002">
        <w:rPr>
          <w:rFonts w:ascii="Arial" w:hAnsi="Arial"/>
        </w:rPr>
        <w:t xml:space="preserve">, </w:t>
      </w:r>
      <w:r w:rsidRPr="00CA1002">
        <w:rPr>
          <w:rFonts w:ascii="Arial" w:hAnsi="Arial"/>
          <w:i/>
          <w:iCs/>
          <w:lang w:val="nl-NL"/>
        </w:rPr>
        <w:t>Ozotoceros bezoarticus</w:t>
      </w:r>
      <w:r w:rsidRPr="00CA1002">
        <w:rPr>
          <w:rFonts w:ascii="Arial" w:hAnsi="Arial"/>
        </w:rPr>
        <w:t xml:space="preserve"> and </w:t>
      </w:r>
      <w:proofErr w:type="spellStart"/>
      <w:r w:rsidRPr="00CA1002">
        <w:rPr>
          <w:rFonts w:ascii="Arial" w:hAnsi="Arial"/>
          <w:i/>
          <w:iCs/>
        </w:rPr>
        <w:t>Mazamaamericana</w:t>
      </w:r>
      <w:proofErr w:type="spellEnd"/>
      <w:r w:rsidRPr="00CA1002">
        <w:rPr>
          <w:rFonts w:ascii="Arial" w:hAnsi="Arial"/>
        </w:rPr>
        <w:t xml:space="preserve"> from the fossiliferous assemblage of </w:t>
      </w:r>
      <w:proofErr w:type="spellStart"/>
      <w:r w:rsidRPr="00CA1002">
        <w:rPr>
          <w:rFonts w:ascii="Arial" w:hAnsi="Arial"/>
        </w:rPr>
        <w:t>Gruta</w:t>
      </w:r>
      <w:proofErr w:type="spellEnd"/>
      <w:r w:rsidRPr="00CA1002">
        <w:rPr>
          <w:rFonts w:ascii="Arial" w:hAnsi="Arial"/>
        </w:rPr>
        <w:t xml:space="preserve"> do </w:t>
      </w:r>
      <w:proofErr w:type="spellStart"/>
      <w:r w:rsidRPr="00CA1002">
        <w:rPr>
          <w:rFonts w:ascii="Arial" w:hAnsi="Arial"/>
        </w:rPr>
        <w:t>Urso</w:t>
      </w:r>
      <w:proofErr w:type="spellEnd"/>
      <w:r w:rsidRPr="00CA1002">
        <w:rPr>
          <w:rFonts w:ascii="Arial" w:hAnsi="Arial"/>
        </w:rPr>
        <w:t xml:space="preserve"> cave (FAGU); and, another, analyzing its diet from distinct geographical records. A latitudinal gradient of </w:t>
      </w:r>
      <w:proofErr w:type="spellStart"/>
      <w:r w:rsidRPr="00CA1002">
        <w:rPr>
          <w:rFonts w:ascii="Arial" w:hAnsi="Arial"/>
          <w:i/>
          <w:iCs/>
        </w:rPr>
        <w:t>Morenelaphus</w:t>
      </w:r>
      <w:proofErr w:type="spellEnd"/>
      <w:r w:rsidRPr="00CA1002">
        <w:rPr>
          <w:rFonts w:ascii="Arial" w:hAnsi="Arial"/>
        </w:rPr>
        <w:t xml:space="preserve"> diet was recognized; mixed-feeding with high </w:t>
      </w:r>
      <w:r w:rsidR="00335F2C" w:rsidRPr="008728D3">
        <w:rPr>
          <w:rFonts w:ascii="Arial" w:hAnsi="Arial"/>
          <w:color w:val="auto"/>
        </w:rPr>
        <w:t>intake</w:t>
      </w:r>
      <w:r w:rsidRPr="00CA1002">
        <w:rPr>
          <w:rFonts w:ascii="Arial" w:hAnsi="Arial"/>
        </w:rPr>
        <w:t xml:space="preserve"> of grasses and grazing, respectively, at high </w:t>
      </w:r>
      <w:r w:rsidRPr="00CA1002">
        <w:rPr>
          <w:rFonts w:ascii="Arial" w:hAnsi="Arial"/>
          <w:i/>
          <w:iCs/>
          <w:lang w:val="de-DE"/>
        </w:rPr>
        <w:t>versus</w:t>
      </w:r>
      <w:r w:rsidRPr="00CA1002">
        <w:rPr>
          <w:rFonts w:ascii="Arial" w:hAnsi="Arial"/>
        </w:rPr>
        <w:t xml:space="preserve"> low latitudes. C3 grasses were more </w:t>
      </w:r>
      <w:r w:rsidR="00EA60F5" w:rsidRPr="008728D3">
        <w:rPr>
          <w:rFonts w:ascii="Arial" w:hAnsi="Arial"/>
          <w:color w:val="auto"/>
        </w:rPr>
        <w:t xml:space="preserve">abundant </w:t>
      </w:r>
      <w:r w:rsidRPr="00CA1002">
        <w:rPr>
          <w:rFonts w:ascii="Arial" w:hAnsi="Arial"/>
        </w:rPr>
        <w:t xml:space="preserve">in lower than higher latitudes of South American Pleistocene </w:t>
      </w:r>
      <w:proofErr w:type="spellStart"/>
      <w:r w:rsidRPr="00CA1002">
        <w:rPr>
          <w:rFonts w:ascii="Arial" w:hAnsi="Arial"/>
        </w:rPr>
        <w:t>paleoenvironments</w:t>
      </w:r>
      <w:proofErr w:type="spellEnd"/>
      <w:r w:rsidRPr="00CA1002">
        <w:rPr>
          <w:rFonts w:ascii="Arial" w:hAnsi="Arial"/>
        </w:rPr>
        <w:t xml:space="preserve">. Therefore, </w:t>
      </w:r>
      <w:proofErr w:type="spellStart"/>
      <w:r w:rsidRPr="00CA1002">
        <w:rPr>
          <w:rFonts w:ascii="Arial" w:hAnsi="Arial"/>
          <w:i/>
          <w:iCs/>
        </w:rPr>
        <w:t>Morenelaphus</w:t>
      </w:r>
      <w:proofErr w:type="spellEnd"/>
      <w:r w:rsidRPr="00CA1002">
        <w:rPr>
          <w:rFonts w:ascii="Arial" w:hAnsi="Arial"/>
        </w:rPr>
        <w:t xml:space="preserve"> exclusively consumed C3 grasses where they were more abundant, </w:t>
      </w:r>
      <w:r w:rsidR="004712D0" w:rsidRPr="008728D3">
        <w:rPr>
          <w:rFonts w:ascii="Arial" w:hAnsi="Arial"/>
          <w:color w:val="auto"/>
        </w:rPr>
        <w:t>occasionally</w:t>
      </w:r>
      <w:r w:rsidR="004712D0" w:rsidRPr="008728D3">
        <w:rPr>
          <w:rFonts w:ascii="Arial" w:hAnsi="Arial"/>
          <w:color w:val="auto"/>
          <w:u w:val="single"/>
        </w:rPr>
        <w:t xml:space="preserve"> </w:t>
      </w:r>
      <w:r w:rsidRPr="00CA1002">
        <w:rPr>
          <w:rFonts w:ascii="Arial" w:hAnsi="Arial"/>
          <w:lang w:val="it-IT"/>
        </w:rPr>
        <w:t>incorporat</w:t>
      </w:r>
      <w:proofErr w:type="spellStart"/>
      <w:r w:rsidRPr="00CA1002">
        <w:rPr>
          <w:rFonts w:ascii="Arial" w:hAnsi="Arial"/>
        </w:rPr>
        <w:t>ing</w:t>
      </w:r>
      <w:proofErr w:type="spellEnd"/>
      <w:r w:rsidRPr="00CA1002">
        <w:rPr>
          <w:rFonts w:ascii="Arial" w:hAnsi="Arial"/>
        </w:rPr>
        <w:t xml:space="preserve"> other food items</w:t>
      </w:r>
      <w:r w:rsidRPr="00CA1002">
        <w:rPr>
          <w:rFonts w:ascii="Arial" w:hAnsi="Arial"/>
          <w:lang w:val="it-IT"/>
        </w:rPr>
        <w:t xml:space="preserve">.The C3 grazer </w:t>
      </w:r>
      <w:proofErr w:type="spellStart"/>
      <w:r w:rsidRPr="00CA1002">
        <w:rPr>
          <w:rFonts w:ascii="Arial" w:hAnsi="Arial"/>
          <w:i/>
          <w:iCs/>
        </w:rPr>
        <w:t>Morenelaphus</w:t>
      </w:r>
      <w:r w:rsidRPr="00CA1002">
        <w:rPr>
          <w:rFonts w:ascii="Arial" w:hAnsi="Arial"/>
        </w:rPr>
        <w:t>did</w:t>
      </w:r>
      <w:proofErr w:type="spellEnd"/>
      <w:r w:rsidRPr="00CA1002">
        <w:rPr>
          <w:rFonts w:ascii="Arial" w:hAnsi="Arial"/>
        </w:rPr>
        <w:t xml:space="preserve"> not </w:t>
      </w:r>
      <w:proofErr w:type="gramStart"/>
      <w:r w:rsidRPr="00CA1002">
        <w:rPr>
          <w:rFonts w:ascii="Arial" w:hAnsi="Arial"/>
        </w:rPr>
        <w:t>compete</w:t>
      </w:r>
      <w:proofErr w:type="gramEnd"/>
      <w:r w:rsidRPr="00CA1002">
        <w:rPr>
          <w:rFonts w:ascii="Arial" w:hAnsi="Arial"/>
        </w:rPr>
        <w:t xml:space="preserve"> with other FAGU deer because </w:t>
      </w:r>
      <w:proofErr w:type="spellStart"/>
      <w:r w:rsidRPr="00CA1002">
        <w:rPr>
          <w:rFonts w:ascii="Arial" w:hAnsi="Arial"/>
          <w:i/>
          <w:iCs/>
        </w:rPr>
        <w:t>Ozotocerusbezoarticus</w:t>
      </w:r>
      <w:proofErr w:type="spellEnd"/>
      <w:r w:rsidRPr="00CA1002">
        <w:rPr>
          <w:rFonts w:ascii="Arial" w:hAnsi="Arial"/>
        </w:rPr>
        <w:t xml:space="preserve"> and </w:t>
      </w:r>
      <w:proofErr w:type="spellStart"/>
      <w:r w:rsidRPr="00CA1002">
        <w:rPr>
          <w:rFonts w:ascii="Arial" w:hAnsi="Arial"/>
          <w:i/>
          <w:iCs/>
        </w:rPr>
        <w:t>Mazamaamericana</w:t>
      </w:r>
      <w:proofErr w:type="spellEnd"/>
      <w:r w:rsidRPr="00CA1002">
        <w:rPr>
          <w:rFonts w:ascii="Arial" w:hAnsi="Arial"/>
        </w:rPr>
        <w:t xml:space="preserve"> were traditional browsers and </w:t>
      </w:r>
      <w:proofErr w:type="spellStart"/>
      <w:r w:rsidRPr="009E387A">
        <w:rPr>
          <w:rFonts w:ascii="Arial" w:hAnsi="Arial"/>
          <w:i/>
          <w:iCs/>
        </w:rPr>
        <w:t>Blastocerosdichotomus</w:t>
      </w:r>
      <w:proofErr w:type="spellEnd"/>
      <w:r w:rsidRPr="00CA1002">
        <w:rPr>
          <w:rFonts w:ascii="Arial" w:hAnsi="Arial"/>
        </w:rPr>
        <w:t xml:space="preserve"> a mixed-feeder (</w:t>
      </w:r>
      <w:r w:rsidR="00062597" w:rsidRPr="00CA1002">
        <w:rPr>
          <w:rFonts w:ascii="Arial" w:hAnsi="Arial"/>
        </w:rPr>
        <w:t>they remain with this same diet today</w:t>
      </w:r>
      <w:r w:rsidRPr="00CA1002">
        <w:rPr>
          <w:rFonts w:ascii="Arial" w:hAnsi="Arial"/>
        </w:rPr>
        <w:t xml:space="preserve">). Additionally, </w:t>
      </w:r>
      <w:proofErr w:type="spellStart"/>
      <w:r w:rsidRPr="00CA1002">
        <w:rPr>
          <w:rFonts w:ascii="Arial" w:hAnsi="Arial"/>
        </w:rPr>
        <w:t>paleofauna</w:t>
      </w:r>
      <w:proofErr w:type="spellEnd"/>
      <w:r w:rsidRPr="00CA1002">
        <w:rPr>
          <w:rFonts w:ascii="Arial" w:hAnsi="Arial"/>
        </w:rPr>
        <w:t xml:space="preserve"> and palynology suggest a grassland decrease at </w:t>
      </w:r>
      <w:proofErr w:type="spellStart"/>
      <w:r w:rsidRPr="00CA1002">
        <w:rPr>
          <w:rFonts w:ascii="Arial" w:hAnsi="Arial"/>
        </w:rPr>
        <w:t>Gruta</w:t>
      </w:r>
      <w:proofErr w:type="spellEnd"/>
      <w:r w:rsidRPr="00CA1002">
        <w:rPr>
          <w:rFonts w:ascii="Arial" w:hAnsi="Arial"/>
        </w:rPr>
        <w:t xml:space="preserve"> do </w:t>
      </w:r>
      <w:proofErr w:type="spellStart"/>
      <w:r w:rsidRPr="00CA1002">
        <w:rPr>
          <w:rFonts w:ascii="Arial" w:hAnsi="Arial"/>
        </w:rPr>
        <w:t>Urso</w:t>
      </w:r>
      <w:proofErr w:type="spellEnd"/>
      <w:r w:rsidRPr="00CA1002">
        <w:rPr>
          <w:rFonts w:ascii="Arial" w:hAnsi="Arial"/>
        </w:rPr>
        <w:t xml:space="preserve"> surroundings from late Pleistocene on. Consequently, this might have led </w:t>
      </w:r>
      <w:proofErr w:type="spellStart"/>
      <w:r w:rsidRPr="00CA1002">
        <w:rPr>
          <w:rFonts w:ascii="Arial" w:hAnsi="Arial"/>
          <w:i/>
          <w:iCs/>
        </w:rPr>
        <w:t>Morenelaphus</w:t>
      </w:r>
      <w:proofErr w:type="spellEnd"/>
      <w:r w:rsidRPr="00CA1002">
        <w:rPr>
          <w:rFonts w:ascii="Arial" w:hAnsi="Arial"/>
        </w:rPr>
        <w:t xml:space="preserve"> to extinction, because not a single deer is exclusively grazer in South America today. </w:t>
      </w:r>
      <w:proofErr w:type="spellStart"/>
      <w:r w:rsidRPr="00CA1002">
        <w:rPr>
          <w:rFonts w:ascii="Arial" w:hAnsi="Arial"/>
          <w:i/>
          <w:iCs/>
        </w:rPr>
        <w:t>Morenelaphus</w:t>
      </w:r>
      <w:proofErr w:type="spellEnd"/>
      <w:r w:rsidRPr="00CA1002">
        <w:rPr>
          <w:rFonts w:ascii="Arial" w:hAnsi="Arial"/>
        </w:rPr>
        <w:t xml:space="preserve"> had larger antlers than living </w:t>
      </w:r>
      <w:proofErr w:type="spellStart"/>
      <w:r w:rsidRPr="00CA1002">
        <w:rPr>
          <w:rFonts w:ascii="Arial" w:hAnsi="Arial"/>
        </w:rPr>
        <w:t>cervids</w:t>
      </w:r>
      <w:proofErr w:type="spellEnd"/>
      <w:r w:rsidRPr="00CA1002">
        <w:rPr>
          <w:rFonts w:ascii="Arial" w:hAnsi="Arial"/>
        </w:rPr>
        <w:t xml:space="preserve">. A high nutrition is required to develop such antlers, therefore, the bigger the antler, the higher nutrition is needed. Thus, reduction of grasslands during late Pleistocene in South America may have led to a nutritional crisis and, consequently, to </w:t>
      </w:r>
      <w:proofErr w:type="spellStart"/>
      <w:r w:rsidRPr="00CA1002">
        <w:rPr>
          <w:rFonts w:ascii="Arial" w:hAnsi="Arial"/>
          <w:i/>
          <w:iCs/>
        </w:rPr>
        <w:t>Morenelaphus</w:t>
      </w:r>
      <w:proofErr w:type="spellEnd"/>
      <w:r w:rsidRPr="00CA1002">
        <w:rPr>
          <w:rFonts w:ascii="Arial" w:hAnsi="Arial"/>
          <w:lang w:val="fr-FR"/>
        </w:rPr>
        <w:t xml:space="preserve"> extinction.</w:t>
      </w:r>
    </w:p>
    <w:p w:rsidR="004D604A" w:rsidRPr="00CA1002" w:rsidRDefault="00174FFE" w:rsidP="00EA60F5">
      <w:pPr>
        <w:pStyle w:val="Corpo"/>
        <w:rPr>
          <w:rFonts w:ascii="Arial" w:hAnsi="Arial"/>
          <w:lang w:val="pt-PT"/>
        </w:rPr>
      </w:pPr>
      <w:r w:rsidRPr="00CA1002">
        <w:rPr>
          <w:rFonts w:ascii="Arial" w:hAnsi="Arial"/>
          <w:lang w:val="pt-PT"/>
        </w:rPr>
        <w:t>*</w:t>
      </w:r>
      <w:proofErr w:type="gramStart"/>
      <w:r w:rsidRPr="00CA1002">
        <w:rPr>
          <w:rFonts w:ascii="Arial" w:hAnsi="Arial"/>
          <w:lang w:val="pt-PT"/>
        </w:rPr>
        <w:t>CAPES,</w:t>
      </w:r>
      <w:proofErr w:type="gramEnd"/>
      <w:r w:rsidRPr="00CA1002">
        <w:rPr>
          <w:rFonts w:ascii="Arial" w:hAnsi="Arial"/>
          <w:lang w:val="pt-PT"/>
        </w:rPr>
        <w:t xml:space="preserve"> CNPq, FAPERJ.</w:t>
      </w:r>
    </w:p>
    <w:p w:rsidR="0079111A" w:rsidRPr="00CA1002" w:rsidRDefault="0079111A">
      <w:pPr>
        <w:pStyle w:val="Corpo"/>
        <w:jc w:val="right"/>
        <w:rPr>
          <w:rFonts w:ascii="Arial" w:hAnsi="Arial"/>
          <w:lang w:val="pt-PT"/>
        </w:rPr>
      </w:pPr>
    </w:p>
    <w:p w:rsidR="0079111A" w:rsidRDefault="0079111A">
      <w:pPr>
        <w:pStyle w:val="Corpo"/>
        <w:jc w:val="right"/>
      </w:pPr>
    </w:p>
    <w:sectPr w:rsidR="0079111A" w:rsidSect="00AF2FCB">
      <w:headerReference w:type="default" r:id="rId7"/>
      <w:footerReference w:type="default" r:id="rId8"/>
      <w:pgSz w:w="11900" w:h="16840"/>
      <w:pgMar w:top="1417" w:right="170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B04" w:rsidRDefault="00EC7B04">
      <w:r>
        <w:separator/>
      </w:r>
    </w:p>
  </w:endnote>
  <w:endnote w:type="continuationSeparator" w:id="0">
    <w:p w:rsidR="00EC7B04" w:rsidRDefault="00EC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Helvetica Neu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4A" w:rsidRDefault="004D604A">
    <w:pPr>
      <w:pStyle w:val="CabealhoeRodap"/>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B04" w:rsidRDefault="00EC7B04">
      <w:r>
        <w:separator/>
      </w:r>
    </w:p>
  </w:footnote>
  <w:footnote w:type="continuationSeparator" w:id="0">
    <w:p w:rsidR="00EC7B04" w:rsidRDefault="00EC7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4A" w:rsidRDefault="004D604A">
    <w:pPr>
      <w:pStyle w:val="CabealhoeRodap"/>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04A"/>
    <w:rsid w:val="00062597"/>
    <w:rsid w:val="00174FFE"/>
    <w:rsid w:val="00286949"/>
    <w:rsid w:val="002C1C91"/>
    <w:rsid w:val="0030138F"/>
    <w:rsid w:val="00335F2C"/>
    <w:rsid w:val="00385C83"/>
    <w:rsid w:val="003C1E9F"/>
    <w:rsid w:val="004712D0"/>
    <w:rsid w:val="004D604A"/>
    <w:rsid w:val="00586701"/>
    <w:rsid w:val="006B3B9E"/>
    <w:rsid w:val="006E01DB"/>
    <w:rsid w:val="0079111A"/>
    <w:rsid w:val="008728D3"/>
    <w:rsid w:val="009E387A"/>
    <w:rsid w:val="00AF2FCB"/>
    <w:rsid w:val="00CA1002"/>
    <w:rsid w:val="00E05AE1"/>
    <w:rsid w:val="00EA60F5"/>
    <w:rsid w:val="00EC7B04"/>
    <w:rsid w:val="00FB71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Ttulo1">
    <w:name w:val="heading 1"/>
    <w:next w:val="Corpo"/>
    <w:pPr>
      <w:keepNext/>
      <w:keepLines/>
      <w:spacing w:before="480"/>
      <w:outlineLvl w:val="0"/>
    </w:pPr>
    <w:rPr>
      <w:rFonts w:ascii="Calibri Light" w:eastAsia="Calibri Light" w:hAnsi="Calibri Light" w:cs="Calibri Light"/>
      <w:b/>
      <w:bCs/>
      <w:color w:val="2F5496"/>
      <w:sz w:val="28"/>
      <w:szCs w:val="28"/>
      <w:u w:color="2F549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alhoeRodap">
    <w:name w:val="Cabeçalho e Rodapé"/>
    <w:pPr>
      <w:tabs>
        <w:tab w:val="right" w:pos="9020"/>
      </w:tabs>
    </w:pPr>
    <w:rPr>
      <w:rFonts w:ascii="Helvetica Neue" w:hAnsi="Helvetica Neue" w:cs="Arial Unicode MS"/>
      <w:color w:val="000000"/>
      <w:sz w:val="24"/>
      <w:szCs w:val="24"/>
    </w:rPr>
  </w:style>
  <w:style w:type="paragraph" w:customStyle="1" w:styleId="Corpo">
    <w:name w:val="Corpo"/>
    <w:rPr>
      <w:rFonts w:cs="Arial Unicode MS"/>
      <w:color w:val="000000"/>
      <w:sz w:val="24"/>
      <w:szCs w:val="24"/>
      <w:u w:color="000000"/>
    </w:rPr>
  </w:style>
  <w:style w:type="paragraph" w:customStyle="1" w:styleId="CorpoA">
    <w:name w:val="Corpo A"/>
    <w:rPr>
      <w:rFonts w:ascii="Calibri" w:eastAsia="Calibri" w:hAnsi="Calibri" w:cs="Calibri"/>
      <w:color w:val="000000"/>
      <w:sz w:val="22"/>
      <w:szCs w:val="22"/>
      <w:u w:color="000000"/>
    </w:rPr>
  </w:style>
  <w:style w:type="paragraph" w:customStyle="1" w:styleId="CorpoAA">
    <w:name w:val="Corpo A A"/>
    <w:rPr>
      <w:rFonts w:ascii="Calibri" w:eastAsia="Calibri" w:hAnsi="Calibri" w:cs="Calibri"/>
      <w:color w:val="000000"/>
      <w:sz w:val="22"/>
      <w:szCs w:val="22"/>
      <w:u w:color="000000"/>
    </w:rPr>
  </w:style>
  <w:style w:type="paragraph" w:customStyle="1" w:styleId="Padro">
    <w:name w:val="Padrão"/>
    <w:rPr>
      <w:rFonts w:ascii="Helvetica Neue" w:eastAsia="Helvetica Neue" w:hAnsi="Helvetica Neue" w:cs="Helvetica Neue"/>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86949"/>
    <w:rPr>
      <w:rFonts w:ascii="Tahoma" w:hAnsi="Tahoma" w:cs="Tahoma"/>
      <w:sz w:val="16"/>
      <w:szCs w:val="16"/>
    </w:rPr>
  </w:style>
  <w:style w:type="character" w:customStyle="1" w:styleId="TextodegloboCar">
    <w:name w:val="Texto de globo Car"/>
    <w:basedOn w:val="Fuentedeprrafopredeter"/>
    <w:link w:val="Textodeglobo"/>
    <w:uiPriority w:val="99"/>
    <w:semiHidden/>
    <w:rsid w:val="00286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Ttulo1">
    <w:name w:val="heading 1"/>
    <w:next w:val="Corpo"/>
    <w:pPr>
      <w:keepNext/>
      <w:keepLines/>
      <w:spacing w:before="480"/>
      <w:outlineLvl w:val="0"/>
    </w:pPr>
    <w:rPr>
      <w:rFonts w:ascii="Calibri Light" w:eastAsia="Calibri Light" w:hAnsi="Calibri Light" w:cs="Calibri Light"/>
      <w:b/>
      <w:bCs/>
      <w:color w:val="2F5496"/>
      <w:sz w:val="28"/>
      <w:szCs w:val="28"/>
      <w:u w:color="2F549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alhoeRodap">
    <w:name w:val="Cabeçalho e Rodapé"/>
    <w:pPr>
      <w:tabs>
        <w:tab w:val="right" w:pos="9020"/>
      </w:tabs>
    </w:pPr>
    <w:rPr>
      <w:rFonts w:ascii="Helvetica Neue" w:hAnsi="Helvetica Neue" w:cs="Arial Unicode MS"/>
      <w:color w:val="000000"/>
      <w:sz w:val="24"/>
      <w:szCs w:val="24"/>
    </w:rPr>
  </w:style>
  <w:style w:type="paragraph" w:customStyle="1" w:styleId="Corpo">
    <w:name w:val="Corpo"/>
    <w:rPr>
      <w:rFonts w:cs="Arial Unicode MS"/>
      <w:color w:val="000000"/>
      <w:sz w:val="24"/>
      <w:szCs w:val="24"/>
      <w:u w:color="000000"/>
    </w:rPr>
  </w:style>
  <w:style w:type="paragraph" w:customStyle="1" w:styleId="CorpoA">
    <w:name w:val="Corpo A"/>
    <w:rPr>
      <w:rFonts w:ascii="Calibri" w:eastAsia="Calibri" w:hAnsi="Calibri" w:cs="Calibri"/>
      <w:color w:val="000000"/>
      <w:sz w:val="22"/>
      <w:szCs w:val="22"/>
      <w:u w:color="000000"/>
    </w:rPr>
  </w:style>
  <w:style w:type="paragraph" w:customStyle="1" w:styleId="CorpoAA">
    <w:name w:val="Corpo A A"/>
    <w:rPr>
      <w:rFonts w:ascii="Calibri" w:eastAsia="Calibri" w:hAnsi="Calibri" w:cs="Calibri"/>
      <w:color w:val="000000"/>
      <w:sz w:val="22"/>
      <w:szCs w:val="22"/>
      <w:u w:color="000000"/>
    </w:rPr>
  </w:style>
  <w:style w:type="paragraph" w:customStyle="1" w:styleId="Padro">
    <w:name w:val="Padrão"/>
    <w:rPr>
      <w:rFonts w:ascii="Helvetica Neue" w:eastAsia="Helvetica Neue" w:hAnsi="Helvetica Neue" w:cs="Helvetica Neue"/>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86949"/>
    <w:rPr>
      <w:rFonts w:ascii="Tahoma" w:hAnsi="Tahoma" w:cs="Tahoma"/>
      <w:sz w:val="16"/>
      <w:szCs w:val="16"/>
    </w:rPr>
  </w:style>
  <w:style w:type="character" w:customStyle="1" w:styleId="TextodegloboCar">
    <w:name w:val="Texto de globo Car"/>
    <w:basedOn w:val="Fuentedeprrafopredeter"/>
    <w:link w:val="Textodeglobo"/>
    <w:uiPriority w:val="99"/>
    <w:semiHidden/>
    <w:rsid w:val="00286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Tema do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o Office">
      <a:majorFont>
        <a:latin typeface="Helvetica Neue"/>
        <a:ea typeface="Helvetica Neue"/>
        <a:cs typeface="Helvetica Neue"/>
      </a:majorFont>
      <a:minorFont>
        <a:latin typeface="Helvetica Neue"/>
        <a:ea typeface="Helvetica Neue"/>
        <a:cs typeface="Helvetica Neue"/>
      </a:minorFont>
    </a:fontScheme>
    <a:fmtScheme name="Tema do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2231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dc:creator>
  <cp:lastModifiedBy>Mauricio Molina</cp:lastModifiedBy>
  <cp:revision>3</cp:revision>
  <dcterms:created xsi:type="dcterms:W3CDTF">2018-11-23T18:41:00Z</dcterms:created>
  <dcterms:modified xsi:type="dcterms:W3CDTF">2018-12-04T20:50:00Z</dcterms:modified>
</cp:coreProperties>
</file>